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50" w:type="dxa"/>
        <w:tblCellSpacing w:w="0" w:type="dxa"/>
        <w:tblCellMar>
          <w:left w:w="0" w:type="dxa"/>
          <w:right w:w="0" w:type="dxa"/>
        </w:tblCellMar>
        <w:tblLook w:val="04A0" w:firstRow="1" w:lastRow="0" w:firstColumn="1" w:lastColumn="0" w:noHBand="0" w:noVBand="1"/>
      </w:tblPr>
      <w:tblGrid>
        <w:gridCol w:w="8850"/>
      </w:tblGrid>
      <w:tr w:rsidR="00882BB3" w:rsidRPr="00882BB3" w:rsidTr="00882BB3">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882BB3" w:rsidRPr="00882BB3" w:rsidTr="00882BB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882BB3" w:rsidRPr="00882BB3">
                    <w:trPr>
                      <w:tblCellSpacing w:w="0" w:type="dxa"/>
                      <w:jc w:val="center"/>
                    </w:trPr>
                    <w:tc>
                      <w:tcPr>
                        <w:tcW w:w="0" w:type="auto"/>
                        <w:shd w:val="clear" w:color="auto" w:fill="FFFFFF"/>
                        <w:hideMark/>
                      </w:tcPr>
                      <w:tbl>
                        <w:tblPr>
                          <w:tblW w:w="5000" w:type="pct"/>
                          <w:jc w:val="center"/>
                          <w:tblCellSpacing w:w="0" w:type="dxa"/>
                          <w:tblCellMar>
                            <w:left w:w="0" w:type="dxa"/>
                            <w:right w:w="0" w:type="dxa"/>
                          </w:tblCellMar>
                          <w:tblLook w:val="04A0" w:firstRow="1" w:lastRow="0" w:firstColumn="1" w:lastColumn="0" w:noHBand="0" w:noVBand="1"/>
                        </w:tblPr>
                        <w:tblGrid>
                          <w:gridCol w:w="8250"/>
                        </w:tblGrid>
                        <w:tr w:rsidR="00882BB3" w:rsidRPr="00882BB3">
                          <w:trPr>
                            <w:tblCellSpacing w:w="0" w:type="dxa"/>
                            <w:jc w:val="center"/>
                          </w:trPr>
                          <w:tc>
                            <w:tcPr>
                              <w:tcW w:w="0" w:type="auto"/>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882BB3" w:rsidRPr="00882BB3">
                                <w:trPr>
                                  <w:tblCellSpacing w:w="0" w:type="dxa"/>
                                  <w:jc w:val="center"/>
                                </w:trPr>
                                <w:tc>
                                  <w:tcPr>
                                    <w:tcW w:w="0" w:type="auto"/>
                                    <w:vAlign w:val="center"/>
                                    <w:hideMark/>
                                  </w:tcPr>
                                  <w:p w:rsidR="00882BB3" w:rsidRPr="00882BB3" w:rsidRDefault="00882BB3" w:rsidP="00882BB3">
                                    <w:pPr>
                                      <w:spacing w:after="0" w:line="15" w:lineRule="atLeast"/>
                                      <w:jc w:val="center"/>
                                      <w:rPr>
                                        <w:rFonts w:ascii="Times New Roman" w:eastAsia="Times New Roman" w:hAnsi="Times New Roman" w:cs="Times New Roman"/>
                                        <w:sz w:val="24"/>
                                        <w:szCs w:val="24"/>
                                        <w:lang w:eastAsia="fr-FR"/>
                                      </w:rPr>
                                    </w:pPr>
                                  </w:p>
                                </w:tc>
                              </w:tr>
                            </w:tbl>
                            <w:p w:rsidR="00882BB3" w:rsidRPr="00882BB3" w:rsidRDefault="00882BB3" w:rsidP="00882BB3">
                              <w:pPr>
                                <w:spacing w:after="0" w:line="240" w:lineRule="auto"/>
                                <w:jc w:val="center"/>
                                <w:rPr>
                                  <w:rFonts w:ascii="Times New Roman" w:eastAsia="Times New Roman" w:hAnsi="Times New Roman" w:cs="Times New Roman"/>
                                  <w:sz w:val="24"/>
                                  <w:szCs w:val="24"/>
                                  <w:lang w:eastAsia="fr-FR"/>
                                </w:rPr>
                              </w:pPr>
                            </w:p>
                          </w:tc>
                        </w:tr>
                      </w:tbl>
                      <w:p w:rsidR="00882BB3" w:rsidRPr="00882BB3" w:rsidRDefault="00882BB3" w:rsidP="00882BB3">
                        <w:pPr>
                          <w:spacing w:after="0" w:line="240" w:lineRule="auto"/>
                          <w:rPr>
                            <w:rFonts w:ascii="Times New Roman" w:eastAsia="Times New Roman" w:hAnsi="Times New Roman" w:cs="Times New Roman"/>
                            <w:sz w:val="24"/>
                            <w:szCs w:val="24"/>
                            <w:lang w:eastAsia="fr-FR"/>
                          </w:rPr>
                        </w:pPr>
                      </w:p>
                    </w:tc>
                  </w:tr>
                  <w:tr w:rsidR="00882BB3" w:rsidRPr="00882BB3">
                    <w:trPr>
                      <w:trHeight w:val="50"/>
                      <w:tblCellSpacing w:w="0" w:type="dxa"/>
                      <w:jc w:val="center"/>
                    </w:trPr>
                    <w:tc>
                      <w:tcPr>
                        <w:tcW w:w="0" w:type="auto"/>
                        <w:shd w:val="clear" w:color="auto" w:fill="FFFFFF"/>
                        <w:vAlign w:val="center"/>
                        <w:hideMark/>
                      </w:tcPr>
                      <w:p w:rsidR="00882BB3" w:rsidRPr="00882BB3" w:rsidRDefault="00882BB3" w:rsidP="00882BB3">
                        <w:pPr>
                          <w:spacing w:after="0" w:line="0" w:lineRule="atLeast"/>
                          <w:rPr>
                            <w:rFonts w:ascii="Times New Roman" w:eastAsia="Times New Roman" w:hAnsi="Times New Roman" w:cs="Times New Roman"/>
                            <w:sz w:val="2"/>
                            <w:szCs w:val="2"/>
                            <w:lang w:eastAsia="fr-FR"/>
                          </w:rPr>
                        </w:pPr>
                        <w:r w:rsidRPr="00882BB3">
                          <w:rPr>
                            <w:rFonts w:ascii="Times New Roman" w:eastAsia="Times New Roman" w:hAnsi="Times New Roman" w:cs="Times New Roman"/>
                            <w:sz w:val="2"/>
                            <w:szCs w:val="2"/>
                            <w:lang w:eastAsia="fr-FR"/>
                          </w:rPr>
                          <w:t> </w:t>
                        </w:r>
                      </w:p>
                    </w:tc>
                  </w:tr>
                </w:tbl>
                <w:p w:rsidR="00882BB3" w:rsidRPr="00882BB3" w:rsidRDefault="00882BB3" w:rsidP="00882BB3">
                  <w:pPr>
                    <w:spacing w:after="0" w:line="240" w:lineRule="auto"/>
                    <w:jc w:val="center"/>
                    <w:rPr>
                      <w:rFonts w:ascii="Times New Roman" w:eastAsia="Times New Roman" w:hAnsi="Times New Roman" w:cs="Times New Roman"/>
                      <w:sz w:val="24"/>
                      <w:szCs w:val="24"/>
                      <w:lang w:eastAsia="fr-FR"/>
                    </w:rPr>
                  </w:pPr>
                </w:p>
              </w:tc>
            </w:tr>
          </w:tbl>
          <w:p w:rsidR="00882BB3" w:rsidRPr="00882BB3" w:rsidRDefault="00882BB3" w:rsidP="00882BB3">
            <w:pPr>
              <w:shd w:val="clear" w:color="auto" w:fill="FFFFFF"/>
              <w:spacing w:after="0" w:line="240" w:lineRule="auto"/>
              <w:jc w:val="center"/>
              <w:rPr>
                <w:rFonts w:ascii="Times New Roman" w:eastAsia="Times New Roman" w:hAnsi="Times New Roman" w:cs="Times New Roman"/>
                <w:sz w:val="24"/>
                <w:szCs w:val="24"/>
                <w:lang w:eastAsia="fr-FR"/>
              </w:rPr>
            </w:pPr>
          </w:p>
        </w:tc>
      </w:tr>
      <w:tr w:rsidR="00882BB3" w:rsidRPr="00882BB3" w:rsidTr="00882BB3">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882BB3" w:rsidRPr="00882BB3">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50"/>
                  </w:tblGrid>
                  <w:tr w:rsidR="00882BB3" w:rsidRPr="00882BB3">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882BB3" w:rsidRPr="00882BB3">
                          <w:trPr>
                            <w:tblCellSpacing w:w="0" w:type="dxa"/>
                            <w:jc w:val="center"/>
                          </w:trPr>
                          <w:tc>
                            <w:tcPr>
                              <w:tcW w:w="0" w:type="auto"/>
                              <w:vAlign w:val="center"/>
                              <w:hideMark/>
                            </w:tcPr>
                            <w:p w:rsidR="00882BB3" w:rsidRPr="00882BB3" w:rsidRDefault="00882BB3" w:rsidP="00882BB3">
                              <w:pPr>
                                <w:spacing w:after="0" w:line="240" w:lineRule="auto"/>
                                <w:rPr>
                                  <w:rFonts w:ascii="Times New Roman" w:eastAsia="Times New Roman" w:hAnsi="Times New Roman" w:cs="Times New Roman"/>
                                  <w:sz w:val="24"/>
                                  <w:szCs w:val="24"/>
                                  <w:lang w:eastAsia="fr-FR"/>
                                </w:rPr>
                              </w:pPr>
                            </w:p>
                          </w:tc>
                        </w:tr>
                      </w:tbl>
                      <w:p w:rsidR="00882BB3" w:rsidRPr="00882BB3" w:rsidRDefault="00882BB3" w:rsidP="00882BB3">
                        <w:pPr>
                          <w:spacing w:after="0" w:line="240" w:lineRule="auto"/>
                          <w:jc w:val="center"/>
                          <w:rPr>
                            <w:rFonts w:ascii="Times New Roman" w:eastAsia="Times New Roman" w:hAnsi="Times New Roman" w:cs="Times New Roman"/>
                            <w:sz w:val="24"/>
                            <w:szCs w:val="24"/>
                            <w:lang w:eastAsia="fr-FR"/>
                          </w:rPr>
                        </w:pPr>
                      </w:p>
                    </w:tc>
                  </w:tr>
                </w:tbl>
                <w:p w:rsidR="00882BB3" w:rsidRPr="00882BB3" w:rsidRDefault="00882BB3" w:rsidP="00882BB3">
                  <w:pPr>
                    <w:spacing w:after="0" w:line="150" w:lineRule="atLeast"/>
                    <w:jc w:val="center"/>
                    <w:rPr>
                      <w:rFonts w:ascii="Times New Roman" w:eastAsia="Times New Roman" w:hAnsi="Times New Roman" w:cs="Times New Roman"/>
                      <w:sz w:val="24"/>
                      <w:szCs w:val="24"/>
                      <w:lang w:eastAsia="fr-FR"/>
                    </w:rPr>
                  </w:pPr>
                </w:p>
              </w:tc>
            </w:tr>
          </w:tbl>
          <w:p w:rsidR="00882BB3" w:rsidRPr="00882BB3" w:rsidRDefault="00882BB3" w:rsidP="00882BB3">
            <w:pPr>
              <w:shd w:val="clear" w:color="auto" w:fill="FFFFFF"/>
              <w:spacing w:after="0" w:line="240" w:lineRule="auto"/>
              <w:jc w:val="center"/>
              <w:rPr>
                <w:rFonts w:ascii="Times New Roman" w:eastAsia="Times New Roman" w:hAnsi="Times New Roman" w:cs="Times New Roman"/>
                <w:sz w:val="24"/>
                <w:szCs w:val="24"/>
                <w:lang w:eastAsia="fr-FR"/>
              </w:rPr>
            </w:pPr>
          </w:p>
        </w:tc>
      </w:tr>
      <w:tr w:rsidR="00882BB3" w:rsidRPr="00882BB3" w:rsidTr="00882BB3">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882BB3" w:rsidRPr="00882BB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882BB3" w:rsidRPr="00882BB3">
                    <w:trPr>
                      <w:trHeight w:val="200"/>
                      <w:tblCellSpacing w:w="0" w:type="dxa"/>
                      <w:jc w:val="center"/>
                    </w:trPr>
                    <w:tc>
                      <w:tcPr>
                        <w:tcW w:w="0" w:type="auto"/>
                        <w:shd w:val="clear" w:color="auto" w:fill="FFFFFF"/>
                        <w:vAlign w:val="center"/>
                        <w:hideMark/>
                      </w:tcPr>
                      <w:p w:rsidR="00882BB3" w:rsidRPr="00882BB3" w:rsidRDefault="00882BB3" w:rsidP="00882BB3">
                        <w:pPr>
                          <w:spacing w:after="0" w:line="0" w:lineRule="atLeast"/>
                          <w:rPr>
                            <w:rFonts w:ascii="Times New Roman" w:eastAsia="Times New Roman" w:hAnsi="Times New Roman" w:cs="Times New Roman"/>
                            <w:sz w:val="2"/>
                            <w:szCs w:val="2"/>
                            <w:lang w:eastAsia="fr-FR"/>
                          </w:rPr>
                        </w:pPr>
                        <w:r w:rsidRPr="00882BB3">
                          <w:rPr>
                            <w:rFonts w:ascii="Times New Roman" w:eastAsia="Times New Roman" w:hAnsi="Times New Roman" w:cs="Times New Roman"/>
                            <w:sz w:val="2"/>
                            <w:szCs w:val="2"/>
                            <w:lang w:eastAsia="fr-FR"/>
                          </w:rPr>
                          <w:t> </w:t>
                        </w:r>
                      </w:p>
                    </w:tc>
                  </w:tr>
                  <w:tr w:rsidR="00882BB3" w:rsidRPr="00882BB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882BB3" w:rsidRPr="00882BB3">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882BB3" w:rsidRPr="00882BB3">
                                <w:trPr>
                                  <w:tblCellSpacing w:w="0" w:type="dxa"/>
                                </w:trPr>
                                <w:tc>
                                  <w:tcPr>
                                    <w:tcW w:w="0" w:type="auto"/>
                                    <w:vAlign w:val="center"/>
                                    <w:hideMark/>
                                  </w:tcPr>
                                  <w:p w:rsidR="00882BB3" w:rsidRPr="00882BB3" w:rsidRDefault="00882BB3" w:rsidP="00882BB3">
                                    <w:pPr>
                                      <w:spacing w:after="0" w:line="315" w:lineRule="atLeast"/>
                                      <w:jc w:val="center"/>
                                      <w:rPr>
                                        <w:rFonts w:ascii="Arial" w:eastAsia="Times New Roman" w:hAnsi="Arial" w:cs="Arial"/>
                                        <w:color w:val="3C4858"/>
                                        <w:sz w:val="21"/>
                                        <w:szCs w:val="21"/>
                                        <w:lang w:eastAsia="fr-FR"/>
                                      </w:rPr>
                                    </w:pPr>
                                    <w:r w:rsidRPr="00882BB3">
                                      <w:rPr>
                                        <w:rFonts w:ascii="Arial" w:eastAsia="Times New Roman" w:hAnsi="Arial" w:cs="Arial"/>
                                        <w:b/>
                                        <w:bCs/>
                                        <w:color w:val="3C4858"/>
                                        <w:sz w:val="21"/>
                                        <w:szCs w:val="21"/>
                                        <w:lang w:eastAsia="fr-FR"/>
                                      </w:rPr>
                                      <w:t>Francis PALOMBI</w:t>
                                    </w:r>
                                  </w:p>
                                  <w:p w:rsidR="00882BB3" w:rsidRPr="00882BB3" w:rsidRDefault="00882BB3" w:rsidP="00882BB3">
                                    <w:pPr>
                                      <w:spacing w:after="0" w:line="315" w:lineRule="atLeast"/>
                                      <w:jc w:val="center"/>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Président de la Confédération des commerçants de France (CDF)</w:t>
                                    </w:r>
                                  </w:p>
                                  <w:p w:rsidR="00882BB3" w:rsidRPr="00882BB3" w:rsidRDefault="00882BB3" w:rsidP="00882BB3">
                                    <w:pPr>
                                      <w:spacing w:after="0" w:line="315" w:lineRule="atLeast"/>
                                      <w:jc w:val="center"/>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  </w:t>
                                    </w:r>
                                  </w:p>
                                  <w:p w:rsidR="00882BB3" w:rsidRPr="00882BB3" w:rsidRDefault="00882BB3" w:rsidP="00882BB3">
                                    <w:pPr>
                                      <w:spacing w:after="0" w:line="315" w:lineRule="atLeast"/>
                                      <w:jc w:val="center"/>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Paris, le 17 mars 2020</w:t>
                                    </w:r>
                                  </w:p>
                                </w:tc>
                              </w:tr>
                            </w:tbl>
                            <w:p w:rsidR="00882BB3" w:rsidRPr="00882BB3" w:rsidRDefault="00882BB3" w:rsidP="00882BB3">
                              <w:pPr>
                                <w:spacing w:after="0" w:line="240" w:lineRule="auto"/>
                                <w:rPr>
                                  <w:rFonts w:ascii="Times New Roman" w:eastAsia="Times New Roman" w:hAnsi="Times New Roman" w:cs="Times New Roman"/>
                                  <w:sz w:val="24"/>
                                  <w:szCs w:val="24"/>
                                  <w:lang w:eastAsia="fr-FR"/>
                                </w:rPr>
                              </w:pPr>
                            </w:p>
                          </w:tc>
                        </w:tr>
                      </w:tbl>
                      <w:p w:rsidR="00882BB3" w:rsidRPr="00882BB3" w:rsidRDefault="00882BB3" w:rsidP="00882BB3">
                        <w:pPr>
                          <w:spacing w:after="0" w:line="240" w:lineRule="auto"/>
                          <w:rPr>
                            <w:rFonts w:ascii="Times New Roman" w:eastAsia="Times New Roman" w:hAnsi="Times New Roman" w:cs="Times New Roman"/>
                            <w:sz w:val="24"/>
                            <w:szCs w:val="24"/>
                            <w:lang w:eastAsia="fr-FR"/>
                          </w:rPr>
                        </w:pPr>
                      </w:p>
                    </w:tc>
                  </w:tr>
                  <w:tr w:rsidR="00882BB3" w:rsidRPr="00882BB3">
                    <w:trPr>
                      <w:trHeight w:val="200"/>
                      <w:tblCellSpacing w:w="0" w:type="dxa"/>
                      <w:jc w:val="center"/>
                    </w:trPr>
                    <w:tc>
                      <w:tcPr>
                        <w:tcW w:w="0" w:type="auto"/>
                        <w:shd w:val="clear" w:color="auto" w:fill="FFFFFF"/>
                        <w:vAlign w:val="center"/>
                        <w:hideMark/>
                      </w:tcPr>
                      <w:p w:rsidR="00882BB3" w:rsidRPr="00882BB3" w:rsidRDefault="00882BB3" w:rsidP="00882BB3">
                        <w:pPr>
                          <w:spacing w:after="0" w:line="0" w:lineRule="atLeast"/>
                          <w:rPr>
                            <w:rFonts w:ascii="Times New Roman" w:eastAsia="Times New Roman" w:hAnsi="Times New Roman" w:cs="Times New Roman"/>
                            <w:sz w:val="2"/>
                            <w:szCs w:val="2"/>
                            <w:lang w:eastAsia="fr-FR"/>
                          </w:rPr>
                        </w:pPr>
                        <w:r w:rsidRPr="00882BB3">
                          <w:rPr>
                            <w:rFonts w:ascii="Times New Roman" w:eastAsia="Times New Roman" w:hAnsi="Times New Roman" w:cs="Times New Roman"/>
                            <w:sz w:val="2"/>
                            <w:szCs w:val="2"/>
                            <w:lang w:eastAsia="fr-FR"/>
                          </w:rPr>
                          <w:t> </w:t>
                        </w:r>
                      </w:p>
                    </w:tc>
                  </w:tr>
                </w:tbl>
                <w:p w:rsidR="00882BB3" w:rsidRPr="00882BB3" w:rsidRDefault="00882BB3" w:rsidP="00882BB3">
                  <w:pPr>
                    <w:spacing w:after="0" w:line="240" w:lineRule="auto"/>
                    <w:jc w:val="center"/>
                    <w:rPr>
                      <w:rFonts w:ascii="Times New Roman" w:eastAsia="Times New Roman" w:hAnsi="Times New Roman" w:cs="Times New Roman"/>
                      <w:sz w:val="24"/>
                      <w:szCs w:val="24"/>
                      <w:lang w:eastAsia="fr-FR"/>
                    </w:rPr>
                  </w:pPr>
                </w:p>
              </w:tc>
            </w:tr>
          </w:tbl>
          <w:p w:rsidR="00882BB3" w:rsidRPr="00882BB3" w:rsidRDefault="00882BB3" w:rsidP="00882BB3">
            <w:pPr>
              <w:shd w:val="clear" w:color="auto" w:fill="FFFFFF"/>
              <w:spacing w:after="0" w:line="240" w:lineRule="auto"/>
              <w:jc w:val="center"/>
              <w:rPr>
                <w:rFonts w:ascii="Times New Roman" w:eastAsia="Times New Roman" w:hAnsi="Times New Roman" w:cs="Times New Roman"/>
                <w:sz w:val="24"/>
                <w:szCs w:val="24"/>
                <w:lang w:eastAsia="fr-FR"/>
              </w:rPr>
            </w:pPr>
          </w:p>
        </w:tc>
      </w:tr>
      <w:tr w:rsidR="00882BB3" w:rsidRPr="00882BB3" w:rsidTr="00882BB3">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882BB3" w:rsidRPr="00882BB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882BB3" w:rsidRPr="00882BB3">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250"/>
                        </w:tblGrid>
                        <w:tr w:rsidR="00882BB3" w:rsidRPr="00882BB3">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250"/>
                              </w:tblGrid>
                              <w:tr w:rsidR="00882BB3" w:rsidRPr="00882BB3">
                                <w:trPr>
                                  <w:trHeight w:val="100"/>
                                  <w:tblCellSpacing w:w="0" w:type="dxa"/>
                                  <w:jc w:val="center"/>
                                </w:trPr>
                                <w:tc>
                                  <w:tcPr>
                                    <w:tcW w:w="0" w:type="auto"/>
                                    <w:vAlign w:val="center"/>
                                    <w:hideMark/>
                                  </w:tcPr>
                                  <w:p w:rsidR="00882BB3" w:rsidRPr="00882BB3" w:rsidRDefault="00882BB3" w:rsidP="00882BB3">
                                    <w:pPr>
                                      <w:spacing w:after="0" w:line="240" w:lineRule="auto"/>
                                      <w:jc w:val="center"/>
                                      <w:rPr>
                                        <w:rFonts w:ascii="Times New Roman" w:eastAsia="Times New Roman" w:hAnsi="Times New Roman" w:cs="Times New Roman"/>
                                        <w:sz w:val="20"/>
                                        <w:szCs w:val="20"/>
                                        <w:lang w:eastAsia="fr-FR"/>
                                      </w:rPr>
                                    </w:pPr>
                                  </w:p>
                                </w:tc>
                              </w:tr>
                              <w:tr w:rsidR="00882BB3" w:rsidRPr="00882BB3">
                                <w:trPr>
                                  <w:tblCellSpacing w:w="0" w:type="dxa"/>
                                  <w:jc w:val="center"/>
                                </w:trPr>
                                <w:tc>
                                  <w:tcPr>
                                    <w:tcW w:w="0" w:type="auto"/>
                                    <w:vAlign w:val="center"/>
                                    <w:hideMark/>
                                  </w:tcPr>
                                  <w:p w:rsidR="00882BB3" w:rsidRPr="00882BB3" w:rsidRDefault="00882BB3" w:rsidP="00882BB3">
                                    <w:pPr>
                                      <w:spacing w:after="0" w:line="240" w:lineRule="auto"/>
                                      <w:jc w:val="center"/>
                                      <w:rPr>
                                        <w:rFonts w:ascii="Arial" w:eastAsia="Times New Roman" w:hAnsi="Arial" w:cs="Arial"/>
                                        <w:color w:val="3C4858"/>
                                        <w:sz w:val="24"/>
                                        <w:szCs w:val="24"/>
                                        <w:lang w:eastAsia="fr-FR"/>
                                      </w:rPr>
                                    </w:pPr>
                                    <w:r w:rsidRPr="00882BB3">
                                      <w:rPr>
                                        <w:rFonts w:ascii="Arial" w:eastAsia="Times New Roman" w:hAnsi="Arial" w:cs="Arial"/>
                                        <w:b/>
                                        <w:bCs/>
                                        <w:color w:val="3C4858"/>
                                        <w:sz w:val="36"/>
                                        <w:szCs w:val="36"/>
                                        <w:lang w:eastAsia="fr-FR"/>
                                      </w:rPr>
                                      <w:t>La Confédération des commerçants de France (CDF) salue le Plan de soutien économique annoncé ce matin et demande le principe de</w:t>
                                    </w:r>
                                    <w:proofErr w:type="gramStart"/>
                                    <w:r w:rsidRPr="00882BB3">
                                      <w:rPr>
                                        <w:rFonts w:ascii="Arial" w:eastAsia="Times New Roman" w:hAnsi="Arial" w:cs="Arial"/>
                                        <w:b/>
                                        <w:bCs/>
                                        <w:color w:val="3C4858"/>
                                        <w:sz w:val="36"/>
                                        <w:szCs w:val="36"/>
                                        <w:lang w:eastAsia="fr-FR"/>
                                      </w:rPr>
                                      <w:t xml:space="preserve"> «Zéro</w:t>
                                    </w:r>
                                    <w:proofErr w:type="gramEnd"/>
                                    <w:r w:rsidRPr="00882BB3">
                                      <w:rPr>
                                        <w:rFonts w:ascii="Arial" w:eastAsia="Times New Roman" w:hAnsi="Arial" w:cs="Arial"/>
                                        <w:b/>
                                        <w:bCs/>
                                        <w:color w:val="3C4858"/>
                                        <w:sz w:val="36"/>
                                        <w:szCs w:val="36"/>
                                        <w:lang w:eastAsia="fr-FR"/>
                                      </w:rPr>
                                      <w:t xml:space="preserve"> recette zéro dépense»</w:t>
                                    </w:r>
                                    <w:r w:rsidRPr="00882BB3">
                                      <w:rPr>
                                        <w:rFonts w:ascii="Arial" w:eastAsia="Times New Roman" w:hAnsi="Arial" w:cs="Arial"/>
                                        <w:color w:val="3C4858"/>
                                        <w:sz w:val="24"/>
                                        <w:szCs w:val="24"/>
                                        <w:lang w:eastAsia="fr-FR"/>
                                      </w:rPr>
                                      <w:t xml:space="preserve"> </w:t>
                                    </w:r>
                                  </w:p>
                                </w:tc>
                              </w:tr>
                              <w:tr w:rsidR="00882BB3" w:rsidRPr="00882BB3">
                                <w:trPr>
                                  <w:trHeight w:val="100"/>
                                  <w:tblCellSpacing w:w="0" w:type="dxa"/>
                                  <w:jc w:val="center"/>
                                </w:trPr>
                                <w:tc>
                                  <w:tcPr>
                                    <w:tcW w:w="0" w:type="auto"/>
                                    <w:vAlign w:val="center"/>
                                    <w:hideMark/>
                                  </w:tcPr>
                                  <w:p w:rsidR="00882BB3" w:rsidRPr="00882BB3" w:rsidRDefault="00882BB3" w:rsidP="00882BB3">
                                    <w:pPr>
                                      <w:spacing w:after="0" w:line="240" w:lineRule="auto"/>
                                      <w:jc w:val="center"/>
                                      <w:rPr>
                                        <w:rFonts w:ascii="Arial" w:eastAsia="Times New Roman" w:hAnsi="Arial" w:cs="Arial"/>
                                        <w:color w:val="3C4858"/>
                                        <w:sz w:val="24"/>
                                        <w:szCs w:val="24"/>
                                        <w:lang w:eastAsia="fr-FR"/>
                                      </w:rPr>
                                    </w:pPr>
                                  </w:p>
                                </w:tc>
                              </w:tr>
                            </w:tbl>
                            <w:p w:rsidR="00882BB3" w:rsidRPr="00882BB3" w:rsidRDefault="00882BB3" w:rsidP="00882BB3">
                              <w:pPr>
                                <w:spacing w:after="0" w:line="240" w:lineRule="auto"/>
                                <w:jc w:val="center"/>
                                <w:rPr>
                                  <w:rFonts w:ascii="Times New Roman" w:eastAsia="Times New Roman" w:hAnsi="Times New Roman" w:cs="Times New Roman"/>
                                  <w:sz w:val="24"/>
                                  <w:szCs w:val="24"/>
                                  <w:lang w:eastAsia="fr-FR"/>
                                </w:rPr>
                              </w:pPr>
                            </w:p>
                          </w:tc>
                        </w:tr>
                      </w:tbl>
                      <w:p w:rsidR="00882BB3" w:rsidRPr="00882BB3" w:rsidRDefault="00882BB3" w:rsidP="00882BB3">
                        <w:pPr>
                          <w:spacing w:after="0" w:line="240" w:lineRule="auto"/>
                          <w:rPr>
                            <w:rFonts w:ascii="Times New Roman" w:eastAsia="Times New Roman" w:hAnsi="Times New Roman" w:cs="Times New Roman"/>
                            <w:sz w:val="24"/>
                            <w:szCs w:val="24"/>
                            <w:lang w:eastAsia="fr-FR"/>
                          </w:rPr>
                        </w:pPr>
                      </w:p>
                    </w:tc>
                  </w:tr>
                </w:tbl>
                <w:p w:rsidR="00882BB3" w:rsidRPr="00882BB3" w:rsidRDefault="00882BB3" w:rsidP="00882BB3">
                  <w:pPr>
                    <w:spacing w:after="0" w:line="240" w:lineRule="auto"/>
                    <w:jc w:val="center"/>
                    <w:rPr>
                      <w:rFonts w:ascii="Times New Roman" w:eastAsia="Times New Roman" w:hAnsi="Times New Roman" w:cs="Times New Roman"/>
                      <w:sz w:val="24"/>
                      <w:szCs w:val="24"/>
                      <w:lang w:eastAsia="fr-FR"/>
                    </w:rPr>
                  </w:pPr>
                </w:p>
              </w:tc>
            </w:tr>
          </w:tbl>
          <w:p w:rsidR="00882BB3" w:rsidRPr="00882BB3" w:rsidRDefault="00882BB3" w:rsidP="00882BB3">
            <w:pPr>
              <w:shd w:val="clear" w:color="auto" w:fill="FFFFFF"/>
              <w:spacing w:after="0" w:line="240" w:lineRule="auto"/>
              <w:jc w:val="center"/>
              <w:rPr>
                <w:rFonts w:ascii="Times New Roman" w:eastAsia="Times New Roman" w:hAnsi="Times New Roman" w:cs="Times New Roman"/>
                <w:sz w:val="24"/>
                <w:szCs w:val="24"/>
                <w:lang w:eastAsia="fr-FR"/>
              </w:rPr>
            </w:pPr>
          </w:p>
        </w:tc>
      </w:tr>
      <w:tr w:rsidR="00882BB3" w:rsidRPr="00882BB3" w:rsidTr="00882BB3">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882BB3" w:rsidRPr="00882BB3">
              <w:trPr>
                <w:tblCellSpacing w:w="0" w:type="dxa"/>
                <w:jc w:val="center"/>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8850"/>
                  </w:tblGrid>
                  <w:tr w:rsidR="00882BB3" w:rsidRPr="00882BB3">
                    <w:trPr>
                      <w:trHeight w:val="200"/>
                      <w:tblCellSpacing w:w="0" w:type="dxa"/>
                      <w:jc w:val="center"/>
                    </w:trPr>
                    <w:tc>
                      <w:tcPr>
                        <w:tcW w:w="0" w:type="auto"/>
                        <w:shd w:val="clear" w:color="auto" w:fill="FFFFFF"/>
                        <w:vAlign w:val="center"/>
                        <w:hideMark/>
                      </w:tcPr>
                      <w:p w:rsidR="00882BB3" w:rsidRPr="00882BB3" w:rsidRDefault="00882BB3" w:rsidP="00882BB3">
                        <w:pPr>
                          <w:spacing w:after="0" w:line="0" w:lineRule="atLeast"/>
                          <w:rPr>
                            <w:rFonts w:ascii="Times New Roman" w:eastAsia="Times New Roman" w:hAnsi="Times New Roman" w:cs="Times New Roman"/>
                            <w:sz w:val="2"/>
                            <w:szCs w:val="2"/>
                            <w:lang w:eastAsia="fr-FR"/>
                          </w:rPr>
                        </w:pPr>
                        <w:r w:rsidRPr="00882BB3">
                          <w:rPr>
                            <w:rFonts w:ascii="Times New Roman" w:eastAsia="Times New Roman" w:hAnsi="Times New Roman" w:cs="Times New Roman"/>
                            <w:sz w:val="2"/>
                            <w:szCs w:val="2"/>
                            <w:lang w:eastAsia="fr-FR"/>
                          </w:rPr>
                          <w:t> </w:t>
                        </w:r>
                      </w:p>
                    </w:tc>
                  </w:tr>
                  <w:tr w:rsidR="00882BB3" w:rsidRPr="00882BB3">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250"/>
                        </w:tblGrid>
                        <w:tr w:rsidR="00882BB3" w:rsidRPr="00882BB3">
                          <w:trPr>
                            <w:tblCellSpacing w:w="0" w:type="dxa"/>
                          </w:trPr>
                          <w:tc>
                            <w:tcPr>
                              <w:tcW w:w="0" w:type="auto"/>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8250"/>
                              </w:tblGrid>
                              <w:tr w:rsidR="00882BB3" w:rsidRPr="00882BB3">
                                <w:trPr>
                                  <w:tblCellSpacing w:w="0" w:type="dxa"/>
                                </w:trPr>
                                <w:tc>
                                  <w:tcPr>
                                    <w:tcW w:w="0" w:type="auto"/>
                                    <w:vAlign w:val="center"/>
                                    <w:hideMark/>
                                  </w:tcPr>
                                  <w:p w:rsidR="00882BB3" w:rsidRPr="00882BB3" w:rsidRDefault="00882BB3" w:rsidP="00882BB3">
                                    <w:pPr>
                                      <w:spacing w:after="0"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 xml:space="preserve">Depuis l’annonce brutale par le Premier Ministre samedi 14 mars de la fermeture de tous les commerces « non essentiels », </w:t>
                                    </w:r>
                                    <w:r w:rsidRPr="00882BB3">
                                      <w:rPr>
                                        <w:rFonts w:ascii="Arial" w:eastAsia="Times New Roman" w:hAnsi="Arial" w:cs="Arial"/>
                                        <w:b/>
                                        <w:bCs/>
                                        <w:color w:val="3C4858"/>
                                        <w:sz w:val="21"/>
                                        <w:szCs w:val="21"/>
                                        <w:lang w:eastAsia="fr-FR"/>
                                      </w:rPr>
                                      <w:t>la CDF avec 450 000 commerçants indépendants qu’elle représente au travers de ses 19 fédérations et membres associés, va se mobiliser, relayer, soutenir les entreprises pendant cette redoutable crise sanitaire</w:t>
                                    </w:r>
                                    <w:r w:rsidRPr="00882BB3">
                                      <w:rPr>
                                        <w:rFonts w:ascii="Arial" w:eastAsia="Times New Roman" w:hAnsi="Arial" w:cs="Arial"/>
                                        <w:color w:val="3C4858"/>
                                        <w:sz w:val="21"/>
                                        <w:szCs w:val="21"/>
                                        <w:lang w:eastAsia="fr-FR"/>
                                      </w:rPr>
                                      <w:t xml:space="preserve"> avec l’objectif de neutralisation de l’activité marchande.</w:t>
                                    </w:r>
                                  </w:p>
                                  <w:p w:rsidR="00882BB3" w:rsidRPr="00882BB3" w:rsidRDefault="00882BB3" w:rsidP="00882BB3">
                                    <w:pPr>
                                      <w:spacing w:after="0"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 </w:t>
                                    </w:r>
                                  </w:p>
                                  <w:p w:rsidR="00882BB3" w:rsidRPr="00882BB3" w:rsidRDefault="00882BB3" w:rsidP="00882BB3">
                                    <w:pPr>
                                      <w:spacing w:after="0"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Le Ministre de l’économique Bruno LE MAIRE, en présence de la Ministre du Travail PENICAUD, le Ministre de l’action et des comptes publics DARMANIN, le Ministre de l’Agriculture GUILLAUME, la Ministre des sports MARACINEANU, la Secrétaire d’Etat PANNIER-RUNACHER et le Secrétaire d’Etat en charge du tourisme LEMOYNE, ont organisé ce matin une conférence téléphonique ce matin entre 9h00 et 11h00, complété par une réunion avec la Secrétaire d’Etat PANNIER-RUNACHER à 15h00.</w:t>
                                    </w:r>
                                  </w:p>
                                  <w:p w:rsidR="00882BB3" w:rsidRPr="00882BB3" w:rsidRDefault="00882BB3" w:rsidP="00882BB3">
                                    <w:pPr>
                                      <w:spacing w:after="0"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 </w:t>
                                    </w:r>
                                  </w:p>
                                  <w:p w:rsidR="00882BB3" w:rsidRPr="00882BB3" w:rsidRDefault="00882BB3" w:rsidP="00882BB3">
                                    <w:pPr>
                                      <w:spacing w:after="0"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Le Président PALOMBI salue les mesures annoncées et s’en félicite, dans le cadre du Plan de soutien économique, et notamment les points suivants :</w:t>
                                    </w:r>
                                  </w:p>
                                  <w:p w:rsidR="00882BB3" w:rsidRPr="00882BB3" w:rsidRDefault="00882BB3" w:rsidP="00882BB3">
                                    <w:pPr>
                                      <w:spacing w:after="0"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 </w:t>
                                    </w:r>
                                  </w:p>
                                  <w:p w:rsidR="00882BB3" w:rsidRPr="00882BB3" w:rsidRDefault="00882BB3" w:rsidP="00882BB3">
                                    <w:pPr>
                                      <w:numPr>
                                        <w:ilvl w:val="0"/>
                                        <w:numId w:val="1"/>
                                      </w:numPr>
                                      <w:spacing w:before="100" w:beforeAutospacing="1" w:after="100" w:afterAutospacing="1" w:line="315" w:lineRule="atLeast"/>
                                      <w:jc w:val="both"/>
                                      <w:rPr>
                                        <w:rFonts w:ascii="Arial" w:eastAsia="Times New Roman" w:hAnsi="Arial" w:cs="Arial"/>
                                        <w:color w:val="3C4858"/>
                                        <w:sz w:val="21"/>
                                        <w:szCs w:val="21"/>
                                        <w:lang w:eastAsia="fr-FR"/>
                                      </w:rPr>
                                    </w:pPr>
                                    <w:r w:rsidRPr="00882BB3">
                                      <w:rPr>
                                        <w:rFonts w:ascii="Arial" w:eastAsia="Times New Roman" w:hAnsi="Arial" w:cs="Arial"/>
                                        <w:b/>
                                        <w:bCs/>
                                        <w:color w:val="3C4858"/>
                                        <w:sz w:val="21"/>
                                        <w:szCs w:val="21"/>
                                        <w:lang w:eastAsia="fr-FR"/>
                                      </w:rPr>
                                      <w:t>La mise en place du fonds de solidarité</w:t>
                                    </w:r>
                                    <w:r w:rsidRPr="00882BB3">
                                      <w:rPr>
                                        <w:rFonts w:ascii="Arial" w:eastAsia="Times New Roman" w:hAnsi="Arial" w:cs="Arial"/>
                                        <w:color w:val="3C4858"/>
                                        <w:sz w:val="21"/>
                                        <w:szCs w:val="21"/>
                                        <w:lang w:eastAsia="fr-FR"/>
                                      </w:rPr>
                                      <w:t xml:space="preserve"> abondé par l’Etat, les Régions et toute grande entreprise qui le souhaiterait, qui assure le versement d’un montant forfaitaire de </w:t>
                                    </w:r>
                                    <w:r w:rsidRPr="00882BB3">
                                      <w:rPr>
                                        <w:rFonts w:ascii="Arial" w:eastAsia="Times New Roman" w:hAnsi="Arial" w:cs="Arial"/>
                                        <w:b/>
                                        <w:bCs/>
                                        <w:color w:val="3C4858"/>
                                        <w:sz w:val="21"/>
                                        <w:szCs w:val="21"/>
                                        <w:lang w:eastAsia="fr-FR"/>
                                      </w:rPr>
                                      <w:t>1500 euros</w:t>
                                    </w:r>
                                    <w:r w:rsidRPr="00882BB3">
                                      <w:rPr>
                                        <w:rFonts w:ascii="Arial" w:eastAsia="Times New Roman" w:hAnsi="Arial" w:cs="Arial"/>
                                        <w:color w:val="3C4858"/>
                                        <w:sz w:val="21"/>
                                        <w:szCs w:val="21"/>
                                        <w:lang w:eastAsia="fr-FR"/>
                                      </w:rPr>
                                      <w:t xml:space="preserve"> sur simple déclaration du chef d’entreprise (les modalités de demande vont suivre le 17 mars), jusqu’à la fin de la crise, qui concerne les entreprises de moins de 1 million d’euros de chiffres d’affaires, fermetures ou baisse de chiffres d’affaires d’au moins 70 % du chiffre d’affaires ;</w:t>
                                    </w:r>
                                  </w:p>
                                  <w:p w:rsidR="00882BB3" w:rsidRPr="00882BB3" w:rsidRDefault="00882BB3" w:rsidP="00882BB3">
                                    <w:pPr>
                                      <w:numPr>
                                        <w:ilvl w:val="0"/>
                                        <w:numId w:val="1"/>
                                      </w:numPr>
                                      <w:spacing w:before="100" w:beforeAutospacing="1" w:after="100" w:afterAutospacing="1" w:line="315" w:lineRule="atLeast"/>
                                      <w:jc w:val="both"/>
                                      <w:rPr>
                                        <w:rFonts w:ascii="Arial" w:eastAsia="Times New Roman" w:hAnsi="Arial" w:cs="Arial"/>
                                        <w:color w:val="3C4858"/>
                                        <w:sz w:val="21"/>
                                        <w:szCs w:val="21"/>
                                        <w:lang w:eastAsia="fr-FR"/>
                                      </w:rPr>
                                    </w:pPr>
                                    <w:r w:rsidRPr="00882BB3">
                                      <w:rPr>
                                        <w:rFonts w:ascii="Arial" w:eastAsia="Times New Roman" w:hAnsi="Arial" w:cs="Arial"/>
                                        <w:b/>
                                        <w:bCs/>
                                        <w:color w:val="3C4858"/>
                                        <w:sz w:val="21"/>
                                        <w:szCs w:val="21"/>
                                        <w:lang w:eastAsia="fr-FR"/>
                                      </w:rPr>
                                      <w:t>L’étalement des charges sociales et fiscales sur simple demande, sans pénalité.</w:t>
                                    </w:r>
                                    <w:r w:rsidRPr="00882BB3">
                                      <w:rPr>
                                        <w:rFonts w:ascii="Arial" w:eastAsia="Times New Roman" w:hAnsi="Arial" w:cs="Arial"/>
                                        <w:color w:val="3C4858"/>
                                        <w:sz w:val="21"/>
                                        <w:szCs w:val="21"/>
                                        <w:lang w:eastAsia="fr-FR"/>
                                      </w:rPr>
                                      <w:t xml:space="preserve"> Le dégrèvement pourra s’envisager au cas par cas ;</w:t>
                                    </w:r>
                                  </w:p>
                                  <w:p w:rsidR="00882BB3" w:rsidRPr="00882BB3" w:rsidRDefault="00882BB3" w:rsidP="00882BB3">
                                    <w:pPr>
                                      <w:numPr>
                                        <w:ilvl w:val="0"/>
                                        <w:numId w:val="1"/>
                                      </w:numPr>
                                      <w:spacing w:before="100" w:beforeAutospacing="1" w:after="100" w:afterAutospacing="1" w:line="315" w:lineRule="atLeast"/>
                                      <w:jc w:val="both"/>
                                      <w:rPr>
                                        <w:rFonts w:ascii="Arial" w:eastAsia="Times New Roman" w:hAnsi="Arial" w:cs="Arial"/>
                                        <w:color w:val="3C4858"/>
                                        <w:sz w:val="21"/>
                                        <w:szCs w:val="21"/>
                                        <w:lang w:eastAsia="fr-FR"/>
                                      </w:rPr>
                                    </w:pPr>
                                    <w:r w:rsidRPr="00882BB3">
                                      <w:rPr>
                                        <w:rFonts w:ascii="Arial" w:eastAsia="Times New Roman" w:hAnsi="Arial" w:cs="Arial"/>
                                        <w:b/>
                                        <w:bCs/>
                                        <w:color w:val="3C4858"/>
                                        <w:sz w:val="21"/>
                                        <w:szCs w:val="21"/>
                                        <w:lang w:eastAsia="fr-FR"/>
                                      </w:rPr>
                                      <w:t>Un moratoire avec 6 mois de franchise concernant les crédits alloués aux entreprises, sans frais</w:t>
                                    </w:r>
                                    <w:r w:rsidRPr="00882BB3">
                                      <w:rPr>
                                        <w:rFonts w:ascii="Arial" w:eastAsia="Times New Roman" w:hAnsi="Arial" w:cs="Arial"/>
                                        <w:color w:val="3C4858"/>
                                        <w:sz w:val="21"/>
                                        <w:szCs w:val="21"/>
                                        <w:lang w:eastAsia="fr-FR"/>
                                      </w:rPr>
                                      <w:t xml:space="preserve"> et un report de 6 mois pour les prêts en cours ;</w:t>
                                    </w:r>
                                  </w:p>
                                  <w:p w:rsidR="00882BB3" w:rsidRPr="00882BB3" w:rsidRDefault="00882BB3" w:rsidP="00882BB3">
                                    <w:pPr>
                                      <w:numPr>
                                        <w:ilvl w:val="0"/>
                                        <w:numId w:val="1"/>
                                      </w:numPr>
                                      <w:spacing w:before="100" w:beforeAutospacing="1" w:after="100" w:afterAutospacing="1" w:line="315" w:lineRule="atLeast"/>
                                      <w:jc w:val="both"/>
                                      <w:rPr>
                                        <w:rFonts w:ascii="Arial" w:eastAsia="Times New Roman" w:hAnsi="Arial" w:cs="Arial"/>
                                        <w:color w:val="3C4858"/>
                                        <w:sz w:val="21"/>
                                        <w:szCs w:val="21"/>
                                        <w:lang w:eastAsia="fr-FR"/>
                                      </w:rPr>
                                    </w:pPr>
                                    <w:r w:rsidRPr="00882BB3">
                                      <w:rPr>
                                        <w:rFonts w:ascii="Arial" w:eastAsia="Times New Roman" w:hAnsi="Arial" w:cs="Arial"/>
                                        <w:b/>
                                        <w:bCs/>
                                        <w:color w:val="3C4858"/>
                                        <w:sz w:val="21"/>
                                        <w:szCs w:val="21"/>
                                        <w:lang w:eastAsia="fr-FR"/>
                                      </w:rPr>
                                      <w:t>Le non-prélèvement de cotisations pour les travailleurs indépendants au 20 mars</w:t>
                                    </w:r>
                                    <w:r w:rsidRPr="00882BB3">
                                      <w:rPr>
                                        <w:rFonts w:ascii="Arial" w:eastAsia="Times New Roman" w:hAnsi="Arial" w:cs="Arial"/>
                                        <w:color w:val="3C4858"/>
                                        <w:sz w:val="21"/>
                                        <w:szCs w:val="21"/>
                                        <w:lang w:eastAsia="fr-FR"/>
                                      </w:rPr>
                                      <w:t xml:space="preserve"> ;</w:t>
                                    </w:r>
                                  </w:p>
                                  <w:p w:rsidR="00882BB3" w:rsidRPr="00882BB3" w:rsidRDefault="00882BB3" w:rsidP="00882BB3">
                                    <w:pPr>
                                      <w:numPr>
                                        <w:ilvl w:val="0"/>
                                        <w:numId w:val="1"/>
                                      </w:numPr>
                                      <w:spacing w:before="100" w:beforeAutospacing="1" w:after="100" w:afterAutospacing="1"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Le chômage partiel à mettre en place avec le remboursement intégral pour les entreprises (date de prise en compte au moment de la demande et non pas la date de traitement par l’administration) ;</w:t>
                                    </w:r>
                                  </w:p>
                                  <w:p w:rsidR="00882BB3" w:rsidRPr="00882BB3" w:rsidRDefault="00882BB3" w:rsidP="00882BB3">
                                    <w:pPr>
                                      <w:numPr>
                                        <w:ilvl w:val="0"/>
                                        <w:numId w:val="1"/>
                                      </w:numPr>
                                      <w:spacing w:before="100" w:beforeAutospacing="1" w:after="100" w:afterAutospacing="1"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lastRenderedPageBreak/>
                                      <w:t>Le maintien des marchés de plein air ;</w:t>
                                    </w:r>
                                  </w:p>
                                  <w:p w:rsidR="00882BB3" w:rsidRPr="00882BB3" w:rsidRDefault="00882BB3" w:rsidP="00882BB3">
                                    <w:pPr>
                                      <w:numPr>
                                        <w:ilvl w:val="0"/>
                                        <w:numId w:val="1"/>
                                      </w:numPr>
                                      <w:spacing w:before="100" w:beforeAutospacing="1" w:after="100" w:afterAutospacing="1"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Des actions envers les fournisseurs (échéances).</w:t>
                                    </w:r>
                                  </w:p>
                                  <w:p w:rsidR="00882BB3" w:rsidRPr="00882BB3" w:rsidRDefault="00882BB3" w:rsidP="00882BB3">
                                    <w:pPr>
                                      <w:spacing w:after="0"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 </w:t>
                                    </w:r>
                                  </w:p>
                                  <w:p w:rsidR="00882BB3" w:rsidRPr="00882BB3" w:rsidRDefault="00882BB3" w:rsidP="00882BB3">
                                    <w:pPr>
                                      <w:spacing w:after="0"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Le Ministre a également demandé un meilleur accompagnement par les assurances avec la prise en compte de la perte d’exploitation et auprès des bailleurs pour agir sur les loyers (report, abattement de 50 % momentané).</w:t>
                                    </w:r>
                                  </w:p>
                                  <w:p w:rsidR="00882BB3" w:rsidRPr="00882BB3" w:rsidRDefault="00882BB3" w:rsidP="00882BB3">
                                    <w:pPr>
                                      <w:spacing w:after="0" w:line="315" w:lineRule="atLeast"/>
                                      <w:jc w:val="both"/>
                                      <w:rPr>
                                        <w:rFonts w:ascii="Arial" w:eastAsia="Times New Roman" w:hAnsi="Arial" w:cs="Arial"/>
                                        <w:color w:val="3C4858"/>
                                        <w:sz w:val="21"/>
                                        <w:szCs w:val="21"/>
                                        <w:lang w:eastAsia="fr-FR"/>
                                      </w:rPr>
                                    </w:pPr>
                                    <w:r w:rsidRPr="00882BB3">
                                      <w:rPr>
                                        <w:rFonts w:ascii="Arial" w:eastAsia="Times New Roman" w:hAnsi="Arial" w:cs="Arial"/>
                                        <w:color w:val="3C4858"/>
                                        <w:sz w:val="21"/>
                                        <w:szCs w:val="21"/>
                                        <w:lang w:eastAsia="fr-FR"/>
                                      </w:rPr>
                                      <w:t> </w:t>
                                    </w:r>
                                  </w:p>
                                  <w:p w:rsidR="00882BB3" w:rsidRPr="00882BB3" w:rsidRDefault="00882BB3" w:rsidP="00882BB3">
                                    <w:pPr>
                                      <w:spacing w:after="0" w:line="315" w:lineRule="atLeast"/>
                                      <w:jc w:val="both"/>
                                      <w:rPr>
                                        <w:rFonts w:ascii="Arial" w:eastAsia="Times New Roman" w:hAnsi="Arial" w:cs="Arial"/>
                                        <w:color w:val="3C4858"/>
                                        <w:sz w:val="21"/>
                                        <w:szCs w:val="21"/>
                                        <w:lang w:eastAsia="fr-FR"/>
                                      </w:rPr>
                                    </w:pPr>
                                    <w:r w:rsidRPr="00882BB3">
                                      <w:rPr>
                                        <w:rFonts w:ascii="Arial" w:eastAsia="Times New Roman" w:hAnsi="Arial" w:cs="Arial"/>
                                        <w:b/>
                                        <w:bCs/>
                                        <w:color w:val="3C4858"/>
                                        <w:sz w:val="21"/>
                                        <w:szCs w:val="21"/>
                                        <w:lang w:eastAsia="fr-FR"/>
                                      </w:rPr>
                                      <w:t>La CDF demande par ailleurs que ces mesures soient validées rapidement et diffusées le plus largement possible médiatiquement</w:t>
                                    </w:r>
                                    <w:r w:rsidRPr="00882BB3">
                                      <w:rPr>
                                        <w:rFonts w:ascii="Arial" w:eastAsia="Times New Roman" w:hAnsi="Arial" w:cs="Arial"/>
                                        <w:color w:val="3C4858"/>
                                        <w:sz w:val="21"/>
                                        <w:szCs w:val="21"/>
                                        <w:lang w:eastAsia="fr-FR"/>
                                      </w:rPr>
                                      <w:t xml:space="preserve"> (clip télévisé, radio), pour être connues de toutes et tous, si possible avec un numéro unique. Nous préconisons également la </w:t>
                                    </w:r>
                                    <w:r w:rsidRPr="00882BB3">
                                      <w:rPr>
                                        <w:rFonts w:ascii="Arial" w:eastAsia="Times New Roman" w:hAnsi="Arial" w:cs="Arial"/>
                                        <w:b/>
                                        <w:bCs/>
                                        <w:color w:val="3C4858"/>
                                        <w:sz w:val="21"/>
                                        <w:szCs w:val="21"/>
                                        <w:lang w:eastAsia="fr-FR"/>
                                      </w:rPr>
                                      <w:t>mise en place d’une cellule psychologique pour ces chefs d’entreprise qui sont extrêmement fragilisés, abattus</w:t>
                                    </w:r>
                                    <w:r w:rsidRPr="00882BB3">
                                      <w:rPr>
                                        <w:rFonts w:ascii="Arial" w:eastAsia="Times New Roman" w:hAnsi="Arial" w:cs="Arial"/>
                                        <w:color w:val="3C4858"/>
                                        <w:sz w:val="21"/>
                                        <w:szCs w:val="21"/>
                                        <w:lang w:eastAsia="fr-FR"/>
                                      </w:rPr>
                                      <w:t>. Cette mesure a déjà mise en œuvre à Paris.</w:t>
                                    </w:r>
                                  </w:p>
                                </w:tc>
                              </w:tr>
                            </w:tbl>
                            <w:p w:rsidR="00882BB3" w:rsidRPr="00882BB3" w:rsidRDefault="00882BB3" w:rsidP="00882BB3">
                              <w:pPr>
                                <w:spacing w:after="0" w:line="240" w:lineRule="auto"/>
                                <w:rPr>
                                  <w:rFonts w:ascii="Times New Roman" w:eastAsia="Times New Roman" w:hAnsi="Times New Roman" w:cs="Times New Roman"/>
                                  <w:sz w:val="24"/>
                                  <w:szCs w:val="24"/>
                                  <w:lang w:eastAsia="fr-FR"/>
                                </w:rPr>
                              </w:pPr>
                            </w:p>
                          </w:tc>
                        </w:tr>
                      </w:tbl>
                      <w:p w:rsidR="00882BB3" w:rsidRPr="00882BB3" w:rsidRDefault="00882BB3" w:rsidP="00882BB3">
                        <w:pPr>
                          <w:spacing w:after="0" w:line="240" w:lineRule="auto"/>
                          <w:rPr>
                            <w:rFonts w:ascii="Times New Roman" w:eastAsia="Times New Roman" w:hAnsi="Times New Roman" w:cs="Times New Roman"/>
                            <w:sz w:val="24"/>
                            <w:szCs w:val="24"/>
                            <w:lang w:eastAsia="fr-FR"/>
                          </w:rPr>
                        </w:pPr>
                      </w:p>
                    </w:tc>
                  </w:tr>
                  <w:tr w:rsidR="00882BB3" w:rsidRPr="00882BB3">
                    <w:trPr>
                      <w:trHeight w:val="200"/>
                      <w:tblCellSpacing w:w="0" w:type="dxa"/>
                      <w:jc w:val="center"/>
                    </w:trPr>
                    <w:tc>
                      <w:tcPr>
                        <w:tcW w:w="0" w:type="auto"/>
                        <w:shd w:val="clear" w:color="auto" w:fill="FFFFFF"/>
                        <w:vAlign w:val="center"/>
                        <w:hideMark/>
                      </w:tcPr>
                      <w:p w:rsidR="00882BB3" w:rsidRPr="00882BB3" w:rsidRDefault="00882BB3" w:rsidP="00882BB3">
                        <w:pPr>
                          <w:spacing w:after="0" w:line="0" w:lineRule="atLeast"/>
                          <w:rPr>
                            <w:rFonts w:ascii="Times New Roman" w:eastAsia="Times New Roman" w:hAnsi="Times New Roman" w:cs="Times New Roman"/>
                            <w:sz w:val="2"/>
                            <w:szCs w:val="2"/>
                            <w:lang w:eastAsia="fr-FR"/>
                          </w:rPr>
                        </w:pPr>
                        <w:r w:rsidRPr="00882BB3">
                          <w:rPr>
                            <w:rFonts w:ascii="Times New Roman" w:eastAsia="Times New Roman" w:hAnsi="Times New Roman" w:cs="Times New Roman"/>
                            <w:sz w:val="2"/>
                            <w:szCs w:val="2"/>
                            <w:lang w:eastAsia="fr-FR"/>
                          </w:rPr>
                          <w:lastRenderedPageBreak/>
                          <w:t> </w:t>
                        </w:r>
                      </w:p>
                    </w:tc>
                  </w:tr>
                </w:tbl>
                <w:p w:rsidR="00882BB3" w:rsidRPr="00882BB3" w:rsidRDefault="00882BB3" w:rsidP="00882BB3">
                  <w:pPr>
                    <w:spacing w:after="0" w:line="240" w:lineRule="auto"/>
                    <w:jc w:val="center"/>
                    <w:rPr>
                      <w:rFonts w:ascii="Times New Roman" w:eastAsia="Times New Roman" w:hAnsi="Times New Roman" w:cs="Times New Roman"/>
                      <w:sz w:val="24"/>
                      <w:szCs w:val="24"/>
                      <w:lang w:eastAsia="fr-FR"/>
                    </w:rPr>
                  </w:pPr>
                </w:p>
              </w:tc>
            </w:tr>
          </w:tbl>
          <w:p w:rsidR="00882BB3" w:rsidRPr="00882BB3" w:rsidRDefault="00882BB3" w:rsidP="00882BB3">
            <w:pPr>
              <w:shd w:val="clear" w:color="auto" w:fill="FFFFFF"/>
              <w:spacing w:after="0" w:line="240" w:lineRule="auto"/>
              <w:jc w:val="center"/>
              <w:rPr>
                <w:rFonts w:ascii="Times New Roman" w:eastAsia="Times New Roman" w:hAnsi="Times New Roman" w:cs="Times New Roman"/>
                <w:sz w:val="24"/>
                <w:szCs w:val="24"/>
                <w:lang w:eastAsia="fr-FR"/>
              </w:rPr>
            </w:pPr>
          </w:p>
        </w:tc>
      </w:tr>
      <w:tr w:rsidR="00882BB3" w:rsidRPr="00882BB3" w:rsidTr="00882BB3">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882BB3" w:rsidRPr="00882BB3">
              <w:trPr>
                <w:tblCellSpacing w:w="0" w:type="dxa"/>
                <w:jc w:val="center"/>
              </w:trPr>
              <w:tc>
                <w:tcPr>
                  <w:tcW w:w="0" w:type="auto"/>
                  <w:shd w:val="clear" w:color="auto" w:fill="F9FAFC"/>
                  <w:hideMark/>
                </w:tcPr>
                <w:tbl>
                  <w:tblPr>
                    <w:tblW w:w="8850" w:type="dxa"/>
                    <w:jc w:val="center"/>
                    <w:tblCellSpacing w:w="0" w:type="dxa"/>
                    <w:tblCellMar>
                      <w:left w:w="0" w:type="dxa"/>
                      <w:right w:w="0" w:type="dxa"/>
                    </w:tblCellMar>
                    <w:tblLook w:val="04A0" w:firstRow="1" w:lastRow="0" w:firstColumn="1" w:lastColumn="0" w:noHBand="0" w:noVBand="1"/>
                  </w:tblPr>
                  <w:tblGrid>
                    <w:gridCol w:w="8850"/>
                  </w:tblGrid>
                  <w:tr w:rsidR="00882BB3" w:rsidRPr="00882BB3">
                    <w:trPr>
                      <w:trHeight w:val="200"/>
                      <w:tblCellSpacing w:w="0" w:type="dxa"/>
                      <w:jc w:val="center"/>
                    </w:trPr>
                    <w:tc>
                      <w:tcPr>
                        <w:tcW w:w="0" w:type="auto"/>
                        <w:vAlign w:val="center"/>
                        <w:hideMark/>
                      </w:tcPr>
                      <w:p w:rsidR="00882BB3" w:rsidRPr="00882BB3" w:rsidRDefault="00882BB3" w:rsidP="00882BB3">
                        <w:pPr>
                          <w:spacing w:after="0" w:line="0" w:lineRule="atLeast"/>
                          <w:rPr>
                            <w:rFonts w:ascii="Times New Roman" w:eastAsia="Times New Roman" w:hAnsi="Times New Roman" w:cs="Times New Roman"/>
                            <w:sz w:val="2"/>
                            <w:szCs w:val="2"/>
                            <w:lang w:eastAsia="fr-FR"/>
                          </w:rPr>
                        </w:pPr>
                        <w:r w:rsidRPr="00882BB3">
                          <w:rPr>
                            <w:rFonts w:ascii="Times New Roman" w:eastAsia="Times New Roman" w:hAnsi="Times New Roman" w:cs="Times New Roman"/>
                            <w:sz w:val="2"/>
                            <w:szCs w:val="2"/>
                            <w:lang w:eastAsia="fr-FR"/>
                          </w:rPr>
                          <w:lastRenderedPageBreak/>
                          <w:t> </w:t>
                        </w:r>
                      </w:p>
                    </w:tc>
                  </w:tr>
                  <w:tr w:rsidR="00882BB3" w:rsidRPr="00882BB3">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186"/>
                          <w:gridCol w:w="7664"/>
                        </w:tblGrid>
                        <w:tr w:rsidR="00882BB3" w:rsidRPr="00882BB3">
                          <w:trPr>
                            <w:tblCellSpacing w:w="0" w:type="dxa"/>
                          </w:trPr>
                          <w:tc>
                            <w:tcPr>
                              <w:tcW w:w="0" w:type="auto"/>
                              <w:tcMar>
                                <w:top w:w="0" w:type="dxa"/>
                                <w:left w:w="300" w:type="dxa"/>
                                <w:bottom w:w="0" w:type="dxa"/>
                                <w:right w:w="300" w:type="dxa"/>
                              </w:tcMar>
                              <w:hideMark/>
                            </w:tcPr>
                            <w:p w:rsidR="00882BB3" w:rsidRPr="00882BB3" w:rsidRDefault="00882BB3" w:rsidP="00882BB3">
                              <w:pPr>
                                <w:spacing w:after="0" w:line="240" w:lineRule="auto"/>
                                <w:rPr>
                                  <w:rFonts w:ascii="Times New Roman" w:eastAsia="Times New Roman" w:hAnsi="Times New Roman" w:cs="Times New Roman"/>
                                  <w:sz w:val="24"/>
                                  <w:szCs w:val="24"/>
                                  <w:lang w:eastAsia="fr-FR"/>
                                </w:rPr>
                              </w:pPr>
                              <w:bookmarkStart w:id="0" w:name="_GoBack"/>
                              <w:bookmarkEnd w:id="0"/>
                            </w:p>
                          </w:tc>
                          <w:tc>
                            <w:tcPr>
                              <w:tcW w:w="0" w:type="auto"/>
                              <w:tcMar>
                                <w:top w:w="0" w:type="dxa"/>
                                <w:left w:w="0" w:type="dxa"/>
                                <w:bottom w:w="0" w:type="dxa"/>
                                <w:right w:w="225" w:type="dxa"/>
                              </w:tcMar>
                              <w:hideMark/>
                            </w:tcPr>
                            <w:tbl>
                              <w:tblPr>
                                <w:tblpPr w:leftFromText="45" w:rightFromText="45" w:vertAnchor="text" w:tblpXSpec="right" w:tblpYSpec="center"/>
                                <w:tblW w:w="3690" w:type="dxa"/>
                                <w:tblCellSpacing w:w="0" w:type="dxa"/>
                                <w:tblCellMar>
                                  <w:left w:w="0" w:type="dxa"/>
                                  <w:right w:w="0" w:type="dxa"/>
                                </w:tblCellMar>
                                <w:tblLook w:val="04A0" w:firstRow="1" w:lastRow="0" w:firstColumn="1" w:lastColumn="0" w:noHBand="0" w:noVBand="1"/>
                              </w:tblPr>
                              <w:tblGrid>
                                <w:gridCol w:w="3690"/>
                              </w:tblGrid>
                              <w:tr w:rsidR="00882BB3" w:rsidRPr="00882BB3">
                                <w:trPr>
                                  <w:tblCellSpacing w:w="0" w:type="dxa"/>
                                </w:trPr>
                                <w:tc>
                                  <w:tcPr>
                                    <w:tcW w:w="0" w:type="auto"/>
                                    <w:hideMark/>
                                  </w:tcPr>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882BB3" w:rsidRPr="00882BB3">
                                      <w:trPr>
                                        <w:tblCellSpacing w:w="0" w:type="dxa"/>
                                      </w:trPr>
                                      <w:tc>
                                        <w:tcPr>
                                          <w:tcW w:w="6" w:type="dxa"/>
                                          <w:vAlign w:val="center"/>
                                          <w:hideMark/>
                                        </w:tcPr>
                                        <w:p w:rsidR="00882BB3" w:rsidRPr="00882BB3" w:rsidRDefault="00882BB3" w:rsidP="00882BB3">
                                          <w:pPr>
                                            <w:spacing w:after="0" w:line="240" w:lineRule="auto"/>
                                            <w:jc w:val="center"/>
                                            <w:rPr>
                                              <w:rFonts w:ascii="Times New Roman" w:eastAsia="Times New Roman" w:hAnsi="Times New Roman" w:cs="Times New Roman"/>
                                              <w:sz w:val="20"/>
                                              <w:szCs w:val="20"/>
                                              <w:lang w:eastAsia="fr-FR"/>
                                            </w:rPr>
                                          </w:pPr>
                                        </w:p>
                                      </w:tc>
                                    </w:tr>
                                  </w:tbl>
                                  <w:p w:rsidR="00882BB3" w:rsidRPr="00882BB3" w:rsidRDefault="00882BB3" w:rsidP="00882BB3">
                                    <w:pPr>
                                      <w:spacing w:after="0" w:line="240" w:lineRule="auto"/>
                                      <w:rPr>
                                        <w:rFonts w:ascii="Times New Roman" w:eastAsia="Times New Roman" w:hAnsi="Times New Roman" w:cs="Times New Roman"/>
                                        <w:sz w:val="24"/>
                                        <w:szCs w:val="24"/>
                                        <w:lang w:eastAsia="fr-FR"/>
                                      </w:rPr>
                                    </w:pPr>
                                  </w:p>
                                </w:tc>
                              </w:tr>
                            </w:tbl>
                            <w:p w:rsidR="00882BB3" w:rsidRPr="00882BB3" w:rsidRDefault="00882BB3" w:rsidP="00882BB3">
                              <w:pPr>
                                <w:spacing w:after="0" w:line="240" w:lineRule="auto"/>
                                <w:jc w:val="center"/>
                                <w:rPr>
                                  <w:rFonts w:ascii="Times New Roman" w:eastAsia="Times New Roman" w:hAnsi="Times New Roman" w:cs="Times New Roman"/>
                                  <w:b/>
                                  <w:bCs/>
                                  <w:sz w:val="24"/>
                                  <w:szCs w:val="24"/>
                                  <w:lang w:eastAsia="fr-FR"/>
                                </w:rPr>
                              </w:pPr>
                            </w:p>
                          </w:tc>
                        </w:tr>
                      </w:tbl>
                      <w:p w:rsidR="00882BB3" w:rsidRPr="00882BB3" w:rsidRDefault="00882BB3" w:rsidP="00882BB3">
                        <w:pPr>
                          <w:spacing w:after="0" w:line="240" w:lineRule="auto"/>
                          <w:rPr>
                            <w:rFonts w:ascii="Arial" w:eastAsia="Times New Roman" w:hAnsi="Arial" w:cs="Arial"/>
                            <w:color w:val="888888"/>
                            <w:sz w:val="21"/>
                            <w:szCs w:val="21"/>
                            <w:lang w:eastAsia="fr-FR"/>
                          </w:rPr>
                        </w:pPr>
                      </w:p>
                    </w:tc>
                  </w:tr>
                  <w:tr w:rsidR="00882BB3" w:rsidRPr="00882BB3">
                    <w:trPr>
                      <w:trHeight w:val="200"/>
                      <w:tblCellSpacing w:w="0" w:type="dxa"/>
                      <w:jc w:val="center"/>
                    </w:trPr>
                    <w:tc>
                      <w:tcPr>
                        <w:tcW w:w="0" w:type="auto"/>
                        <w:vAlign w:val="center"/>
                        <w:hideMark/>
                      </w:tcPr>
                      <w:p w:rsidR="00882BB3" w:rsidRPr="00882BB3" w:rsidRDefault="00882BB3" w:rsidP="00882BB3">
                        <w:pPr>
                          <w:spacing w:after="0" w:line="0" w:lineRule="atLeast"/>
                          <w:rPr>
                            <w:rFonts w:ascii="Times New Roman" w:eastAsia="Times New Roman" w:hAnsi="Times New Roman" w:cs="Times New Roman"/>
                            <w:sz w:val="2"/>
                            <w:szCs w:val="2"/>
                            <w:lang w:eastAsia="fr-FR"/>
                          </w:rPr>
                        </w:pPr>
                        <w:r w:rsidRPr="00882BB3">
                          <w:rPr>
                            <w:rFonts w:ascii="Times New Roman" w:eastAsia="Times New Roman" w:hAnsi="Times New Roman" w:cs="Times New Roman"/>
                            <w:sz w:val="2"/>
                            <w:szCs w:val="2"/>
                            <w:lang w:eastAsia="fr-FR"/>
                          </w:rPr>
                          <w:t> </w:t>
                        </w:r>
                      </w:p>
                    </w:tc>
                  </w:tr>
                </w:tbl>
                <w:p w:rsidR="00882BB3" w:rsidRPr="00882BB3" w:rsidRDefault="00882BB3" w:rsidP="00882BB3">
                  <w:pPr>
                    <w:spacing w:after="0" w:line="240" w:lineRule="auto"/>
                    <w:jc w:val="center"/>
                    <w:rPr>
                      <w:rFonts w:ascii="Times New Roman" w:eastAsia="Times New Roman" w:hAnsi="Times New Roman" w:cs="Times New Roman"/>
                      <w:sz w:val="24"/>
                      <w:szCs w:val="24"/>
                      <w:lang w:eastAsia="fr-FR"/>
                    </w:rPr>
                  </w:pPr>
                </w:p>
              </w:tc>
            </w:tr>
          </w:tbl>
          <w:p w:rsidR="00882BB3" w:rsidRPr="00882BB3" w:rsidRDefault="00882BB3" w:rsidP="00882BB3">
            <w:pPr>
              <w:spacing w:after="0" w:line="240" w:lineRule="auto"/>
              <w:jc w:val="center"/>
              <w:rPr>
                <w:rFonts w:ascii="Times New Roman" w:eastAsia="Times New Roman" w:hAnsi="Times New Roman" w:cs="Times New Roman"/>
                <w:sz w:val="24"/>
                <w:szCs w:val="24"/>
                <w:lang w:eastAsia="fr-FR"/>
              </w:rPr>
            </w:pPr>
          </w:p>
        </w:tc>
      </w:tr>
      <w:tr w:rsidR="00882BB3" w:rsidRPr="00882BB3" w:rsidTr="00882BB3">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8850"/>
            </w:tblGrid>
            <w:tr w:rsidR="00882BB3" w:rsidRPr="00882BB3">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50"/>
                  </w:tblGrid>
                  <w:tr w:rsidR="00882BB3" w:rsidRPr="00882BB3">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882BB3" w:rsidRPr="00882BB3">
                          <w:trPr>
                            <w:tblCellSpacing w:w="0" w:type="dxa"/>
                            <w:jc w:val="center"/>
                          </w:trPr>
                          <w:tc>
                            <w:tcPr>
                              <w:tcW w:w="0" w:type="auto"/>
                              <w:vAlign w:val="center"/>
                              <w:hideMark/>
                            </w:tcPr>
                            <w:p w:rsidR="00882BB3" w:rsidRPr="00882BB3" w:rsidRDefault="00882BB3" w:rsidP="00882BB3">
                              <w:pPr>
                                <w:spacing w:after="0" w:line="240" w:lineRule="auto"/>
                                <w:rPr>
                                  <w:rFonts w:ascii="Times New Roman" w:eastAsia="Times New Roman" w:hAnsi="Times New Roman" w:cs="Times New Roman"/>
                                  <w:sz w:val="24"/>
                                  <w:szCs w:val="24"/>
                                  <w:lang w:eastAsia="fr-FR"/>
                                </w:rPr>
                              </w:pPr>
                            </w:p>
                          </w:tc>
                        </w:tr>
                      </w:tbl>
                      <w:p w:rsidR="00882BB3" w:rsidRPr="00882BB3" w:rsidRDefault="00882BB3" w:rsidP="00882BB3">
                        <w:pPr>
                          <w:spacing w:after="0" w:line="240" w:lineRule="auto"/>
                          <w:jc w:val="center"/>
                          <w:rPr>
                            <w:rFonts w:ascii="Times New Roman" w:eastAsia="Times New Roman" w:hAnsi="Times New Roman" w:cs="Times New Roman"/>
                            <w:sz w:val="24"/>
                            <w:szCs w:val="24"/>
                            <w:lang w:eastAsia="fr-FR"/>
                          </w:rPr>
                        </w:pPr>
                      </w:p>
                    </w:tc>
                  </w:tr>
                </w:tbl>
                <w:p w:rsidR="00882BB3" w:rsidRPr="00882BB3" w:rsidRDefault="00882BB3" w:rsidP="00882BB3">
                  <w:pPr>
                    <w:spacing w:after="0" w:line="150" w:lineRule="atLeast"/>
                    <w:jc w:val="center"/>
                    <w:rPr>
                      <w:rFonts w:ascii="Times New Roman" w:eastAsia="Times New Roman" w:hAnsi="Times New Roman" w:cs="Times New Roman"/>
                      <w:sz w:val="24"/>
                      <w:szCs w:val="24"/>
                      <w:lang w:eastAsia="fr-FR"/>
                    </w:rPr>
                  </w:pPr>
                </w:p>
              </w:tc>
            </w:tr>
          </w:tbl>
          <w:p w:rsidR="00882BB3" w:rsidRPr="00882BB3" w:rsidRDefault="00882BB3" w:rsidP="00882BB3">
            <w:pPr>
              <w:shd w:val="clear" w:color="auto" w:fill="FFFFFF"/>
              <w:spacing w:after="0" w:line="240" w:lineRule="auto"/>
              <w:jc w:val="center"/>
              <w:rPr>
                <w:rFonts w:ascii="Times New Roman" w:eastAsia="Times New Roman" w:hAnsi="Times New Roman" w:cs="Times New Roman"/>
                <w:sz w:val="24"/>
                <w:szCs w:val="24"/>
                <w:lang w:eastAsia="fr-FR"/>
              </w:rPr>
            </w:pPr>
          </w:p>
        </w:tc>
      </w:tr>
    </w:tbl>
    <w:p w:rsidR="0033281A" w:rsidRDefault="0033281A"/>
    <w:sectPr w:rsidR="00332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7549F9"/>
    <w:multiLevelType w:val="multilevel"/>
    <w:tmpl w:val="4DBE0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BB3"/>
    <w:rsid w:val="0033281A"/>
    <w:rsid w:val="00882B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F99B"/>
  <w15:chartTrackingRefBased/>
  <w15:docId w15:val="{63ACF964-B32F-4874-B406-D5B604E73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907740">
      <w:bodyDiv w:val="1"/>
      <w:marLeft w:val="0"/>
      <w:marRight w:val="0"/>
      <w:marTop w:val="0"/>
      <w:marBottom w:val="0"/>
      <w:divBdr>
        <w:top w:val="none" w:sz="0" w:space="0" w:color="auto"/>
        <w:left w:val="none" w:sz="0" w:space="0" w:color="auto"/>
        <w:bottom w:val="none" w:sz="0" w:space="0" w:color="auto"/>
        <w:right w:val="none" w:sz="0" w:space="0" w:color="auto"/>
      </w:divBdr>
      <w:divsChild>
        <w:div w:id="429550251">
          <w:marLeft w:val="0"/>
          <w:marRight w:val="0"/>
          <w:marTop w:val="0"/>
          <w:marBottom w:val="0"/>
          <w:divBdr>
            <w:top w:val="none" w:sz="0" w:space="0" w:color="auto"/>
            <w:left w:val="none" w:sz="0" w:space="0" w:color="auto"/>
            <w:bottom w:val="none" w:sz="0" w:space="0" w:color="auto"/>
            <w:right w:val="none" w:sz="0" w:space="0" w:color="auto"/>
          </w:divBdr>
          <w:divsChild>
            <w:div w:id="1734044828">
              <w:marLeft w:val="0"/>
              <w:marRight w:val="0"/>
              <w:marTop w:val="0"/>
              <w:marBottom w:val="0"/>
              <w:divBdr>
                <w:top w:val="none" w:sz="0" w:space="0" w:color="auto"/>
                <w:left w:val="none" w:sz="0" w:space="0" w:color="auto"/>
                <w:bottom w:val="none" w:sz="0" w:space="0" w:color="auto"/>
                <w:right w:val="none" w:sz="0" w:space="0" w:color="auto"/>
              </w:divBdr>
              <w:divsChild>
                <w:div w:id="1430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90529">
          <w:marLeft w:val="0"/>
          <w:marRight w:val="0"/>
          <w:marTop w:val="0"/>
          <w:marBottom w:val="0"/>
          <w:divBdr>
            <w:top w:val="none" w:sz="0" w:space="0" w:color="auto"/>
            <w:left w:val="none" w:sz="0" w:space="0" w:color="auto"/>
            <w:bottom w:val="none" w:sz="0" w:space="0" w:color="auto"/>
            <w:right w:val="none" w:sz="0" w:space="0" w:color="auto"/>
          </w:divBdr>
          <w:divsChild>
            <w:div w:id="1276445091">
              <w:marLeft w:val="0"/>
              <w:marRight w:val="0"/>
              <w:marTop w:val="0"/>
              <w:marBottom w:val="0"/>
              <w:divBdr>
                <w:top w:val="none" w:sz="0" w:space="0" w:color="auto"/>
                <w:left w:val="none" w:sz="0" w:space="0" w:color="auto"/>
                <w:bottom w:val="none" w:sz="0" w:space="0" w:color="auto"/>
                <w:right w:val="none" w:sz="0" w:space="0" w:color="auto"/>
              </w:divBdr>
            </w:div>
          </w:divsChild>
        </w:div>
        <w:div w:id="1719818048">
          <w:marLeft w:val="0"/>
          <w:marRight w:val="0"/>
          <w:marTop w:val="0"/>
          <w:marBottom w:val="0"/>
          <w:divBdr>
            <w:top w:val="none" w:sz="0" w:space="0" w:color="auto"/>
            <w:left w:val="none" w:sz="0" w:space="0" w:color="auto"/>
            <w:bottom w:val="none" w:sz="0" w:space="0" w:color="auto"/>
            <w:right w:val="none" w:sz="0" w:space="0" w:color="auto"/>
          </w:divBdr>
          <w:divsChild>
            <w:div w:id="661466518">
              <w:marLeft w:val="0"/>
              <w:marRight w:val="0"/>
              <w:marTop w:val="0"/>
              <w:marBottom w:val="0"/>
              <w:divBdr>
                <w:top w:val="none" w:sz="0" w:space="0" w:color="auto"/>
                <w:left w:val="none" w:sz="0" w:space="0" w:color="auto"/>
                <w:bottom w:val="none" w:sz="0" w:space="0" w:color="auto"/>
                <w:right w:val="none" w:sz="0" w:space="0" w:color="auto"/>
              </w:divBdr>
            </w:div>
          </w:divsChild>
        </w:div>
        <w:div w:id="1365639924">
          <w:marLeft w:val="0"/>
          <w:marRight w:val="0"/>
          <w:marTop w:val="0"/>
          <w:marBottom w:val="0"/>
          <w:divBdr>
            <w:top w:val="none" w:sz="0" w:space="0" w:color="auto"/>
            <w:left w:val="none" w:sz="0" w:space="0" w:color="auto"/>
            <w:bottom w:val="none" w:sz="0" w:space="0" w:color="auto"/>
            <w:right w:val="none" w:sz="0" w:space="0" w:color="auto"/>
          </w:divBdr>
          <w:divsChild>
            <w:div w:id="1724677541">
              <w:marLeft w:val="0"/>
              <w:marRight w:val="0"/>
              <w:marTop w:val="0"/>
              <w:marBottom w:val="0"/>
              <w:divBdr>
                <w:top w:val="none" w:sz="0" w:space="0" w:color="auto"/>
                <w:left w:val="none" w:sz="0" w:space="0" w:color="auto"/>
                <w:bottom w:val="none" w:sz="0" w:space="0" w:color="auto"/>
                <w:right w:val="none" w:sz="0" w:space="0" w:color="auto"/>
              </w:divBdr>
              <w:divsChild>
                <w:div w:id="1314603128">
                  <w:marLeft w:val="0"/>
                  <w:marRight w:val="0"/>
                  <w:marTop w:val="0"/>
                  <w:marBottom w:val="0"/>
                  <w:divBdr>
                    <w:top w:val="none" w:sz="0" w:space="0" w:color="auto"/>
                    <w:left w:val="none" w:sz="0" w:space="0" w:color="auto"/>
                    <w:bottom w:val="none" w:sz="0" w:space="0" w:color="auto"/>
                    <w:right w:val="none" w:sz="0" w:space="0" w:color="auto"/>
                  </w:divBdr>
                  <w:divsChild>
                    <w:div w:id="354625247">
                      <w:marLeft w:val="0"/>
                      <w:marRight w:val="0"/>
                      <w:marTop w:val="0"/>
                      <w:marBottom w:val="0"/>
                      <w:divBdr>
                        <w:top w:val="none" w:sz="0" w:space="0" w:color="auto"/>
                        <w:left w:val="none" w:sz="0" w:space="0" w:color="auto"/>
                        <w:bottom w:val="none" w:sz="0" w:space="0" w:color="auto"/>
                        <w:right w:val="none" w:sz="0" w:space="0" w:color="auto"/>
                      </w:divBdr>
                      <w:divsChild>
                        <w:div w:id="722214788">
                          <w:marLeft w:val="0"/>
                          <w:marRight w:val="0"/>
                          <w:marTop w:val="0"/>
                          <w:marBottom w:val="0"/>
                          <w:divBdr>
                            <w:top w:val="none" w:sz="0" w:space="0" w:color="auto"/>
                            <w:left w:val="none" w:sz="0" w:space="0" w:color="auto"/>
                            <w:bottom w:val="none" w:sz="0" w:space="0" w:color="auto"/>
                            <w:right w:val="none" w:sz="0" w:space="0" w:color="auto"/>
                          </w:divBdr>
                          <w:divsChild>
                            <w:div w:id="1058748694">
                              <w:marLeft w:val="0"/>
                              <w:marRight w:val="0"/>
                              <w:marTop w:val="0"/>
                              <w:marBottom w:val="0"/>
                              <w:divBdr>
                                <w:top w:val="none" w:sz="0" w:space="0" w:color="auto"/>
                                <w:left w:val="none" w:sz="0" w:space="0" w:color="auto"/>
                                <w:bottom w:val="none" w:sz="0" w:space="0" w:color="auto"/>
                                <w:right w:val="none" w:sz="0" w:space="0" w:color="auto"/>
                              </w:divBdr>
                              <w:divsChild>
                                <w:div w:id="1383868232">
                                  <w:marLeft w:val="0"/>
                                  <w:marRight w:val="0"/>
                                  <w:marTop w:val="0"/>
                                  <w:marBottom w:val="0"/>
                                  <w:divBdr>
                                    <w:top w:val="none" w:sz="0" w:space="0" w:color="auto"/>
                                    <w:left w:val="none" w:sz="0" w:space="0" w:color="auto"/>
                                    <w:bottom w:val="none" w:sz="0" w:space="0" w:color="auto"/>
                                    <w:right w:val="none" w:sz="0" w:space="0" w:color="auto"/>
                                  </w:divBdr>
                                </w:div>
                                <w:div w:id="146867860">
                                  <w:marLeft w:val="0"/>
                                  <w:marRight w:val="0"/>
                                  <w:marTop w:val="0"/>
                                  <w:marBottom w:val="0"/>
                                  <w:divBdr>
                                    <w:top w:val="none" w:sz="0" w:space="0" w:color="auto"/>
                                    <w:left w:val="none" w:sz="0" w:space="0" w:color="auto"/>
                                    <w:bottom w:val="none" w:sz="0" w:space="0" w:color="auto"/>
                                    <w:right w:val="none" w:sz="0" w:space="0" w:color="auto"/>
                                  </w:divBdr>
                                </w:div>
                                <w:div w:id="1757482412">
                                  <w:marLeft w:val="0"/>
                                  <w:marRight w:val="0"/>
                                  <w:marTop w:val="0"/>
                                  <w:marBottom w:val="0"/>
                                  <w:divBdr>
                                    <w:top w:val="none" w:sz="0" w:space="0" w:color="auto"/>
                                    <w:left w:val="none" w:sz="0" w:space="0" w:color="auto"/>
                                    <w:bottom w:val="none" w:sz="0" w:space="0" w:color="auto"/>
                                    <w:right w:val="none" w:sz="0" w:space="0" w:color="auto"/>
                                  </w:divBdr>
                                </w:div>
                                <w:div w:id="450787056">
                                  <w:marLeft w:val="0"/>
                                  <w:marRight w:val="0"/>
                                  <w:marTop w:val="0"/>
                                  <w:marBottom w:val="0"/>
                                  <w:divBdr>
                                    <w:top w:val="none" w:sz="0" w:space="0" w:color="auto"/>
                                    <w:left w:val="none" w:sz="0" w:space="0" w:color="auto"/>
                                    <w:bottom w:val="none" w:sz="0" w:space="0" w:color="auto"/>
                                    <w:right w:val="none" w:sz="0" w:space="0" w:color="auto"/>
                                  </w:divBdr>
                                </w:div>
                                <w:div w:id="123542513">
                                  <w:marLeft w:val="0"/>
                                  <w:marRight w:val="0"/>
                                  <w:marTop w:val="0"/>
                                  <w:marBottom w:val="0"/>
                                  <w:divBdr>
                                    <w:top w:val="none" w:sz="0" w:space="0" w:color="auto"/>
                                    <w:left w:val="none" w:sz="0" w:space="0" w:color="auto"/>
                                    <w:bottom w:val="none" w:sz="0" w:space="0" w:color="auto"/>
                                    <w:right w:val="none" w:sz="0" w:space="0" w:color="auto"/>
                                  </w:divBdr>
                                </w:div>
                                <w:div w:id="1999190312">
                                  <w:marLeft w:val="0"/>
                                  <w:marRight w:val="0"/>
                                  <w:marTop w:val="0"/>
                                  <w:marBottom w:val="0"/>
                                  <w:divBdr>
                                    <w:top w:val="none" w:sz="0" w:space="0" w:color="auto"/>
                                    <w:left w:val="none" w:sz="0" w:space="0" w:color="auto"/>
                                    <w:bottom w:val="none" w:sz="0" w:space="0" w:color="auto"/>
                                    <w:right w:val="none" w:sz="0" w:space="0" w:color="auto"/>
                                  </w:divBdr>
                                </w:div>
                                <w:div w:id="2132163621">
                                  <w:marLeft w:val="0"/>
                                  <w:marRight w:val="0"/>
                                  <w:marTop w:val="0"/>
                                  <w:marBottom w:val="0"/>
                                  <w:divBdr>
                                    <w:top w:val="none" w:sz="0" w:space="0" w:color="auto"/>
                                    <w:left w:val="none" w:sz="0" w:space="0" w:color="auto"/>
                                    <w:bottom w:val="none" w:sz="0" w:space="0" w:color="auto"/>
                                    <w:right w:val="none" w:sz="0" w:space="0" w:color="auto"/>
                                  </w:divBdr>
                                </w:div>
                                <w:div w:id="2061660492">
                                  <w:marLeft w:val="0"/>
                                  <w:marRight w:val="0"/>
                                  <w:marTop w:val="0"/>
                                  <w:marBottom w:val="0"/>
                                  <w:divBdr>
                                    <w:top w:val="none" w:sz="0" w:space="0" w:color="auto"/>
                                    <w:left w:val="none" w:sz="0" w:space="0" w:color="auto"/>
                                    <w:bottom w:val="none" w:sz="0" w:space="0" w:color="auto"/>
                                    <w:right w:val="none" w:sz="0" w:space="0" w:color="auto"/>
                                  </w:divBdr>
                                </w:div>
                                <w:div w:id="169102891">
                                  <w:marLeft w:val="0"/>
                                  <w:marRight w:val="0"/>
                                  <w:marTop w:val="0"/>
                                  <w:marBottom w:val="0"/>
                                  <w:divBdr>
                                    <w:top w:val="none" w:sz="0" w:space="0" w:color="auto"/>
                                    <w:left w:val="none" w:sz="0" w:space="0" w:color="auto"/>
                                    <w:bottom w:val="none" w:sz="0" w:space="0" w:color="auto"/>
                                    <w:right w:val="none" w:sz="0" w:space="0" w:color="auto"/>
                                  </w:divBdr>
                                </w:div>
                                <w:div w:id="155119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234213">
          <w:marLeft w:val="0"/>
          <w:marRight w:val="0"/>
          <w:marTop w:val="0"/>
          <w:marBottom w:val="0"/>
          <w:divBdr>
            <w:top w:val="none" w:sz="0" w:space="0" w:color="auto"/>
            <w:left w:val="none" w:sz="0" w:space="0" w:color="auto"/>
            <w:bottom w:val="none" w:sz="0" w:space="0" w:color="auto"/>
            <w:right w:val="none" w:sz="0" w:space="0" w:color="auto"/>
          </w:divBdr>
          <w:divsChild>
            <w:div w:id="193153063">
              <w:marLeft w:val="0"/>
              <w:marRight w:val="0"/>
              <w:marTop w:val="0"/>
              <w:marBottom w:val="0"/>
              <w:divBdr>
                <w:top w:val="none" w:sz="0" w:space="0" w:color="auto"/>
                <w:left w:val="none" w:sz="0" w:space="0" w:color="auto"/>
                <w:bottom w:val="none" w:sz="0" w:space="0" w:color="auto"/>
                <w:right w:val="none" w:sz="0" w:space="0" w:color="auto"/>
              </w:divBdr>
              <w:divsChild>
                <w:div w:id="1965572077">
                  <w:marLeft w:val="0"/>
                  <w:marRight w:val="0"/>
                  <w:marTop w:val="0"/>
                  <w:marBottom w:val="0"/>
                  <w:divBdr>
                    <w:top w:val="none" w:sz="0" w:space="0" w:color="auto"/>
                    <w:left w:val="none" w:sz="0" w:space="0" w:color="auto"/>
                    <w:bottom w:val="none" w:sz="0" w:space="0" w:color="auto"/>
                    <w:right w:val="none" w:sz="0" w:space="0" w:color="auto"/>
                  </w:divBdr>
                </w:div>
                <w:div w:id="251014147">
                  <w:marLeft w:val="0"/>
                  <w:marRight w:val="0"/>
                  <w:marTop w:val="0"/>
                  <w:marBottom w:val="0"/>
                  <w:divBdr>
                    <w:top w:val="none" w:sz="0" w:space="0" w:color="auto"/>
                    <w:left w:val="none" w:sz="0" w:space="0" w:color="auto"/>
                    <w:bottom w:val="none" w:sz="0" w:space="0" w:color="auto"/>
                    <w:right w:val="none" w:sz="0" w:space="0" w:color="auto"/>
                  </w:divBdr>
                </w:div>
                <w:div w:id="20086732">
                  <w:marLeft w:val="0"/>
                  <w:marRight w:val="0"/>
                  <w:marTop w:val="0"/>
                  <w:marBottom w:val="0"/>
                  <w:divBdr>
                    <w:top w:val="none" w:sz="0" w:space="0" w:color="auto"/>
                    <w:left w:val="none" w:sz="0" w:space="0" w:color="auto"/>
                    <w:bottom w:val="none" w:sz="0" w:space="0" w:color="auto"/>
                    <w:right w:val="none" w:sz="0" w:space="0" w:color="auto"/>
                  </w:divBdr>
                </w:div>
                <w:div w:id="14806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9426">
          <w:marLeft w:val="0"/>
          <w:marRight w:val="0"/>
          <w:marTop w:val="0"/>
          <w:marBottom w:val="0"/>
          <w:divBdr>
            <w:top w:val="none" w:sz="0" w:space="0" w:color="auto"/>
            <w:left w:val="none" w:sz="0" w:space="0" w:color="auto"/>
            <w:bottom w:val="none" w:sz="0" w:space="0" w:color="auto"/>
            <w:right w:val="none" w:sz="0" w:space="0" w:color="auto"/>
          </w:divBdr>
          <w:divsChild>
            <w:div w:id="12993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2636</Characters>
  <Application>Microsoft Office Word</Application>
  <DocSecurity>0</DocSecurity>
  <Lines>21</Lines>
  <Paragraphs>6</Paragraphs>
  <ScaleCrop>false</ScaleCrop>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 kohlpoth</dc:creator>
  <cp:keywords/>
  <dc:description/>
  <cp:lastModifiedBy>frederic kohlpoth</cp:lastModifiedBy>
  <cp:revision>1</cp:revision>
  <dcterms:created xsi:type="dcterms:W3CDTF">2020-03-17T17:22:00Z</dcterms:created>
  <dcterms:modified xsi:type="dcterms:W3CDTF">2020-03-17T17:24:00Z</dcterms:modified>
</cp:coreProperties>
</file>